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3A" w:rsidRDefault="00DB403A" w:rsidP="00DB403A">
      <w:pPr>
        <w:jc w:val="center"/>
        <w:rPr>
          <w:sz w:val="24"/>
          <w:szCs w:val="24"/>
        </w:rPr>
      </w:pPr>
      <w:r>
        <w:rPr>
          <w:rFonts w:ascii="Times New Roman" w:hAnsi="Times New Roman"/>
          <w:sz w:val="24"/>
          <w:szCs w:val="24"/>
        </w:rPr>
        <w:t xml:space="preserve">21 mei 2023 – Lucas 15:11-32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521DCE" w:rsidRDefault="00521DCE" w:rsidP="004B6757">
      <w:pPr>
        <w:jc w:val="center"/>
        <w:rPr>
          <w:sz w:val="24"/>
          <w:szCs w:val="24"/>
        </w:rPr>
      </w:pPr>
    </w:p>
    <w:p w:rsidR="00E41103" w:rsidRDefault="00E41103" w:rsidP="004B6757">
      <w:pPr>
        <w:jc w:val="center"/>
        <w:rPr>
          <w:sz w:val="24"/>
          <w:szCs w:val="24"/>
        </w:rPr>
      </w:pPr>
      <w:r>
        <w:rPr>
          <w:sz w:val="24"/>
          <w:szCs w:val="24"/>
        </w:rPr>
        <w:t>Blijf in mijn liefde</w:t>
      </w:r>
    </w:p>
    <w:p w:rsidR="00E41103" w:rsidRDefault="00E41103" w:rsidP="00CD2AFA">
      <w:pPr>
        <w:rPr>
          <w:sz w:val="24"/>
          <w:szCs w:val="24"/>
        </w:rPr>
      </w:pPr>
    </w:p>
    <w:p w:rsidR="00CD2AFA" w:rsidRDefault="00BC7E0E" w:rsidP="00DB403A">
      <w:pPr>
        <w:rPr>
          <w:sz w:val="24"/>
          <w:szCs w:val="24"/>
        </w:rPr>
      </w:pPr>
      <w:r>
        <w:rPr>
          <w:sz w:val="24"/>
          <w:szCs w:val="24"/>
        </w:rPr>
        <w:t>V</w:t>
      </w:r>
      <w:r w:rsidR="00DB403A">
        <w:rPr>
          <w:sz w:val="24"/>
          <w:szCs w:val="24"/>
        </w:rPr>
        <w:t xml:space="preserve">ier jongens die belijdenis doen willen een preek over de twee zonen van Lucas 15. Zij zeggen: </w:t>
      </w:r>
      <w:r w:rsidR="00CD2AFA">
        <w:rPr>
          <w:sz w:val="24"/>
          <w:szCs w:val="24"/>
        </w:rPr>
        <w:t>wij staan nu aan het begin van ons geloof. Maar misschien komen er wel moeilijke tijden in ons leven. Misschien keren we ons van God af</w:t>
      </w:r>
      <w:r w:rsidR="0078546B">
        <w:rPr>
          <w:sz w:val="24"/>
          <w:szCs w:val="24"/>
        </w:rPr>
        <w:t>. T</w:t>
      </w:r>
      <w:r w:rsidR="00CD2AFA">
        <w:rPr>
          <w:sz w:val="24"/>
          <w:szCs w:val="24"/>
        </w:rPr>
        <w:t xml:space="preserve">och  mag je dan weer bij God terugkomen. </w:t>
      </w:r>
      <w:r w:rsidR="00DB403A">
        <w:rPr>
          <w:sz w:val="24"/>
          <w:szCs w:val="24"/>
        </w:rPr>
        <w:t>D</w:t>
      </w:r>
      <w:r w:rsidR="00CD2AFA">
        <w:rPr>
          <w:sz w:val="24"/>
          <w:szCs w:val="24"/>
        </w:rPr>
        <w:t>at is het verhaal van de verloren zoon.</w:t>
      </w:r>
    </w:p>
    <w:p w:rsidR="00CD2AFA" w:rsidRDefault="00CD2AFA" w:rsidP="00CD2AFA">
      <w:pPr>
        <w:rPr>
          <w:sz w:val="24"/>
          <w:szCs w:val="24"/>
        </w:rPr>
      </w:pPr>
    </w:p>
    <w:p w:rsidR="00CD2AFA" w:rsidRDefault="00CD2AFA" w:rsidP="00CD2AFA">
      <w:pPr>
        <w:rPr>
          <w:sz w:val="24"/>
          <w:szCs w:val="24"/>
        </w:rPr>
      </w:pPr>
      <w:r>
        <w:rPr>
          <w:sz w:val="24"/>
          <w:szCs w:val="24"/>
        </w:rPr>
        <w:t xml:space="preserve">Hoe </w:t>
      </w:r>
      <w:r w:rsidR="00DB403A">
        <w:rPr>
          <w:sz w:val="24"/>
          <w:szCs w:val="24"/>
        </w:rPr>
        <w:t>kan het</w:t>
      </w:r>
      <w:r>
        <w:rPr>
          <w:sz w:val="24"/>
          <w:szCs w:val="24"/>
        </w:rPr>
        <w:t xml:space="preserve"> gebeuren</w:t>
      </w:r>
      <w:r w:rsidR="00DB403A">
        <w:rPr>
          <w:sz w:val="24"/>
          <w:szCs w:val="24"/>
        </w:rPr>
        <w:t xml:space="preserve"> dat je </w:t>
      </w:r>
      <w:proofErr w:type="spellStart"/>
      <w:r w:rsidR="00DB403A">
        <w:rPr>
          <w:sz w:val="24"/>
          <w:szCs w:val="24"/>
        </w:rPr>
        <w:t>je</w:t>
      </w:r>
      <w:proofErr w:type="spellEnd"/>
      <w:r w:rsidR="00DB403A">
        <w:rPr>
          <w:sz w:val="24"/>
          <w:szCs w:val="24"/>
        </w:rPr>
        <w:t xml:space="preserve"> van God zou afkeren</w:t>
      </w:r>
      <w:r>
        <w:rPr>
          <w:sz w:val="24"/>
          <w:szCs w:val="24"/>
        </w:rPr>
        <w:t>? D</w:t>
      </w:r>
      <w:r w:rsidR="00DB403A">
        <w:rPr>
          <w:sz w:val="24"/>
          <w:szCs w:val="24"/>
        </w:rPr>
        <w:t xml:space="preserve">oor voor jezelf te gaan binnen </w:t>
      </w:r>
      <w:r w:rsidR="00971B7B">
        <w:rPr>
          <w:sz w:val="24"/>
          <w:szCs w:val="24"/>
        </w:rPr>
        <w:t xml:space="preserve">(oudste zoon) </w:t>
      </w:r>
      <w:r w:rsidR="00BC7E0E">
        <w:rPr>
          <w:sz w:val="24"/>
          <w:szCs w:val="24"/>
        </w:rPr>
        <w:t xml:space="preserve">of </w:t>
      </w:r>
      <w:r w:rsidR="00DB403A">
        <w:rPr>
          <w:sz w:val="24"/>
          <w:szCs w:val="24"/>
        </w:rPr>
        <w:t>buiten de kerk</w:t>
      </w:r>
      <w:r w:rsidR="00971B7B">
        <w:rPr>
          <w:sz w:val="24"/>
          <w:szCs w:val="24"/>
        </w:rPr>
        <w:t xml:space="preserve"> (jongste zoon)</w:t>
      </w:r>
      <w:r w:rsidR="00DB403A">
        <w:rPr>
          <w:sz w:val="24"/>
          <w:szCs w:val="24"/>
        </w:rPr>
        <w:t xml:space="preserve">. </w:t>
      </w:r>
      <w:r w:rsidR="00971B7B">
        <w:rPr>
          <w:sz w:val="24"/>
          <w:szCs w:val="24"/>
        </w:rPr>
        <w:t>V</w:t>
      </w:r>
      <w:r>
        <w:rPr>
          <w:sz w:val="24"/>
          <w:szCs w:val="24"/>
        </w:rPr>
        <w:t>oor de jongste zoon hoeft het allemaal niet meer. Hij is opgegroeid op de boerderij van zijn vader maar hij is er klaar mee. Zo kan dat ook gaan met de kerk. Je groeit er in op maar op een geg</w:t>
      </w:r>
      <w:r w:rsidR="00BC7E0E">
        <w:rPr>
          <w:sz w:val="24"/>
          <w:szCs w:val="24"/>
        </w:rPr>
        <w:t xml:space="preserve">even moment ontstaat er afstand en je kapt ermee. </w:t>
      </w:r>
      <w:r>
        <w:rPr>
          <w:sz w:val="24"/>
          <w:szCs w:val="24"/>
        </w:rPr>
        <w:t>Maar je kunt God ook kwijtraken binnen de kerk</w:t>
      </w:r>
      <w:r w:rsidR="00971B7B">
        <w:rPr>
          <w:sz w:val="24"/>
          <w:szCs w:val="24"/>
        </w:rPr>
        <w:t>, d</w:t>
      </w:r>
      <w:r>
        <w:rPr>
          <w:sz w:val="24"/>
          <w:szCs w:val="24"/>
        </w:rPr>
        <w:t>it zie je bij de oudste zoon</w:t>
      </w:r>
      <w:r w:rsidR="00971B7B">
        <w:rPr>
          <w:sz w:val="24"/>
          <w:szCs w:val="24"/>
        </w:rPr>
        <w:t>.</w:t>
      </w:r>
      <w:r>
        <w:rPr>
          <w:sz w:val="24"/>
          <w:szCs w:val="24"/>
        </w:rPr>
        <w:t xml:space="preserve"> Hij is bij zijn V</w:t>
      </w:r>
      <w:r w:rsidR="00971B7B">
        <w:rPr>
          <w:sz w:val="24"/>
          <w:szCs w:val="24"/>
        </w:rPr>
        <w:t>ader op de boerderij gebleven, m</w:t>
      </w:r>
      <w:r>
        <w:rPr>
          <w:sz w:val="24"/>
          <w:szCs w:val="24"/>
        </w:rPr>
        <w:t xml:space="preserve">aar waarom </w:t>
      </w:r>
      <w:r w:rsidR="0078546B">
        <w:rPr>
          <w:sz w:val="24"/>
          <w:szCs w:val="24"/>
        </w:rPr>
        <w:t xml:space="preserve">eigenlijk? Dat komt aan het licht </w:t>
      </w:r>
      <w:r>
        <w:rPr>
          <w:sz w:val="24"/>
          <w:szCs w:val="24"/>
        </w:rPr>
        <w:t xml:space="preserve">op het moment dat zijn jongere broer weer thuiskomt. Dan blijkt dat deze oudste zoon in zijn hart ook afstand heeft genomen van zijn vader. </w:t>
      </w:r>
      <w:r w:rsidR="0078546B">
        <w:rPr>
          <w:sz w:val="24"/>
          <w:szCs w:val="24"/>
        </w:rPr>
        <w:t>J</w:t>
      </w:r>
      <w:r>
        <w:rPr>
          <w:sz w:val="24"/>
          <w:szCs w:val="24"/>
        </w:rPr>
        <w:t>e kunt zondag aan zondag in de kerk zitten maar vanbinnen voel j</w:t>
      </w:r>
      <w:r w:rsidR="00BC7E0E">
        <w:rPr>
          <w:sz w:val="24"/>
          <w:szCs w:val="24"/>
        </w:rPr>
        <w:t xml:space="preserve">e </w:t>
      </w:r>
      <w:proofErr w:type="spellStart"/>
      <w:r w:rsidR="00BC7E0E">
        <w:rPr>
          <w:sz w:val="24"/>
          <w:szCs w:val="24"/>
        </w:rPr>
        <w:t>je</w:t>
      </w:r>
      <w:proofErr w:type="spellEnd"/>
      <w:r w:rsidR="00BC7E0E">
        <w:rPr>
          <w:sz w:val="24"/>
          <w:szCs w:val="24"/>
        </w:rPr>
        <w:t xml:space="preserve"> onrecht aangedaan door God, je krijgt niet wat je verdient.</w:t>
      </w:r>
    </w:p>
    <w:p w:rsidR="00CD2AFA" w:rsidRDefault="00CD2AFA" w:rsidP="00CD2AFA">
      <w:pPr>
        <w:rPr>
          <w:sz w:val="24"/>
          <w:szCs w:val="24"/>
        </w:rPr>
      </w:pPr>
    </w:p>
    <w:p w:rsidR="00971B7B" w:rsidRDefault="00CD2AFA" w:rsidP="00CD2AFA">
      <w:pPr>
        <w:rPr>
          <w:sz w:val="24"/>
          <w:szCs w:val="24"/>
        </w:rPr>
      </w:pPr>
      <w:r>
        <w:rPr>
          <w:sz w:val="24"/>
          <w:szCs w:val="24"/>
        </w:rPr>
        <w:t xml:space="preserve">In beide gevallen ga je uit van jezelf. Wij weten dat </w:t>
      </w:r>
      <w:r w:rsidR="0078546B">
        <w:rPr>
          <w:sz w:val="24"/>
          <w:szCs w:val="24"/>
        </w:rPr>
        <w:t>het in de kerk gaat om genade:</w:t>
      </w:r>
      <w:r>
        <w:rPr>
          <w:sz w:val="24"/>
          <w:szCs w:val="24"/>
        </w:rPr>
        <w:t xml:space="preserve"> God geeft ons vanuit zijn liefde vergeving</w:t>
      </w:r>
      <w:r w:rsidR="00971B7B">
        <w:rPr>
          <w:sz w:val="24"/>
          <w:szCs w:val="24"/>
        </w:rPr>
        <w:t xml:space="preserve">. </w:t>
      </w:r>
      <w:r>
        <w:rPr>
          <w:sz w:val="24"/>
          <w:szCs w:val="24"/>
        </w:rPr>
        <w:t xml:space="preserve">Maar </w:t>
      </w:r>
      <w:r w:rsidR="00BC7E0E">
        <w:rPr>
          <w:sz w:val="24"/>
          <w:szCs w:val="24"/>
        </w:rPr>
        <w:t>v</w:t>
      </w:r>
      <w:r>
        <w:rPr>
          <w:sz w:val="24"/>
          <w:szCs w:val="24"/>
        </w:rPr>
        <w:t>oor ons gevoel is dat te simpel. Het kan toch niet waar zijn dat ik zomaar alles krijg? Wij hebben de neiging o</w:t>
      </w:r>
      <w:r w:rsidR="00971B7B">
        <w:rPr>
          <w:sz w:val="24"/>
          <w:szCs w:val="24"/>
        </w:rPr>
        <w:t xml:space="preserve">m in ons geloof bij </w:t>
      </w:r>
      <w:r>
        <w:rPr>
          <w:sz w:val="24"/>
          <w:szCs w:val="24"/>
        </w:rPr>
        <w:t xml:space="preserve">dit centrum van genade weg te bewegen. </w:t>
      </w:r>
      <w:r w:rsidR="0078546B">
        <w:rPr>
          <w:sz w:val="24"/>
          <w:szCs w:val="24"/>
        </w:rPr>
        <w:t>Of je zegt, ik stop</w:t>
      </w:r>
      <w:r>
        <w:rPr>
          <w:sz w:val="24"/>
          <w:szCs w:val="24"/>
        </w:rPr>
        <w:t xml:space="preserve"> maar met geloven</w:t>
      </w:r>
      <w:r w:rsidR="0078546B">
        <w:rPr>
          <w:sz w:val="24"/>
          <w:szCs w:val="24"/>
        </w:rPr>
        <w:t xml:space="preserve"> en</w:t>
      </w:r>
      <w:r>
        <w:rPr>
          <w:sz w:val="24"/>
          <w:szCs w:val="24"/>
        </w:rPr>
        <w:t xml:space="preserve"> met God want ik doe het toch niet goed. Of je </w:t>
      </w:r>
      <w:r w:rsidR="00971B7B">
        <w:rPr>
          <w:sz w:val="24"/>
          <w:szCs w:val="24"/>
        </w:rPr>
        <w:t xml:space="preserve">gaat juist heel erg je best doen en denkt </w:t>
      </w:r>
      <w:r>
        <w:rPr>
          <w:sz w:val="24"/>
          <w:szCs w:val="24"/>
        </w:rPr>
        <w:t>God aan je te kunnen verplichten</w:t>
      </w:r>
      <w:r w:rsidR="00971B7B">
        <w:rPr>
          <w:sz w:val="24"/>
          <w:szCs w:val="24"/>
        </w:rPr>
        <w:t xml:space="preserve">. </w:t>
      </w:r>
      <w:r>
        <w:rPr>
          <w:sz w:val="24"/>
          <w:szCs w:val="24"/>
        </w:rPr>
        <w:t>In beiden gevallen denk je vanuit jezelf: ik ben Gods genade niet waard of ik heb recht op Gods genade.</w:t>
      </w:r>
    </w:p>
    <w:p w:rsidR="00971B7B" w:rsidRDefault="00971B7B" w:rsidP="00CD2AFA">
      <w:pPr>
        <w:rPr>
          <w:sz w:val="24"/>
          <w:szCs w:val="24"/>
        </w:rPr>
      </w:pPr>
    </w:p>
    <w:p w:rsidR="00971B7B" w:rsidRDefault="00971B7B" w:rsidP="00CD2AFA">
      <w:pPr>
        <w:rPr>
          <w:sz w:val="24"/>
          <w:szCs w:val="24"/>
        </w:rPr>
      </w:pPr>
      <w:r>
        <w:rPr>
          <w:sz w:val="24"/>
          <w:szCs w:val="24"/>
        </w:rPr>
        <w:t>De oudste zoon wilde niet bij het feest zijn. Maar h</w:t>
      </w:r>
      <w:r w:rsidR="00CD2AFA">
        <w:rPr>
          <w:sz w:val="24"/>
          <w:szCs w:val="24"/>
        </w:rPr>
        <w:t xml:space="preserve">oe zou de jongste zoon </w:t>
      </w:r>
      <w:r w:rsidR="00BC7E0E">
        <w:rPr>
          <w:sz w:val="24"/>
          <w:szCs w:val="24"/>
        </w:rPr>
        <w:t>het feest beleefd</w:t>
      </w:r>
      <w:r>
        <w:rPr>
          <w:sz w:val="24"/>
          <w:szCs w:val="24"/>
        </w:rPr>
        <w:t xml:space="preserve"> hebben</w:t>
      </w:r>
      <w:r w:rsidR="0047476E">
        <w:rPr>
          <w:sz w:val="24"/>
          <w:szCs w:val="24"/>
        </w:rPr>
        <w:t xml:space="preserve">? </w:t>
      </w:r>
      <w:r>
        <w:rPr>
          <w:sz w:val="24"/>
          <w:szCs w:val="24"/>
        </w:rPr>
        <w:t>Hij heeft zijn vader, maar ook de knechten als oud vuil behandeld</w:t>
      </w:r>
      <w:r w:rsidR="00BC7E0E">
        <w:rPr>
          <w:sz w:val="24"/>
          <w:szCs w:val="24"/>
        </w:rPr>
        <w:t xml:space="preserve">. En nu dansen ze om hem heen en hebben </w:t>
      </w:r>
      <w:r w:rsidR="00CD2AFA">
        <w:rPr>
          <w:sz w:val="24"/>
          <w:szCs w:val="24"/>
        </w:rPr>
        <w:t xml:space="preserve">hem lief. </w:t>
      </w:r>
      <w:r w:rsidR="00521DCE">
        <w:rPr>
          <w:sz w:val="24"/>
          <w:szCs w:val="24"/>
        </w:rPr>
        <w:t>Hij is gewoon direct weer zoon, m</w:t>
      </w:r>
      <w:r w:rsidR="00CD2AFA">
        <w:rPr>
          <w:sz w:val="24"/>
          <w:szCs w:val="24"/>
        </w:rPr>
        <w:t>et nieuwe kleren</w:t>
      </w:r>
      <w:r w:rsidR="00521DCE">
        <w:rPr>
          <w:sz w:val="24"/>
          <w:szCs w:val="24"/>
        </w:rPr>
        <w:t xml:space="preserve"> en</w:t>
      </w:r>
      <w:r w:rsidR="00CD2AFA">
        <w:rPr>
          <w:sz w:val="24"/>
          <w:szCs w:val="24"/>
        </w:rPr>
        <w:t xml:space="preserve"> sandalen, hij mag ve</w:t>
      </w:r>
      <w:r w:rsidR="00521DCE">
        <w:rPr>
          <w:sz w:val="24"/>
          <w:szCs w:val="24"/>
        </w:rPr>
        <w:t>rder waar hij gebleven was. D</w:t>
      </w:r>
      <w:r w:rsidR="00CD2AFA">
        <w:rPr>
          <w:sz w:val="24"/>
          <w:szCs w:val="24"/>
        </w:rPr>
        <w:t>at is genade</w:t>
      </w:r>
      <w:r w:rsidR="00521DCE">
        <w:rPr>
          <w:sz w:val="24"/>
          <w:szCs w:val="24"/>
        </w:rPr>
        <w:t>!</w:t>
      </w:r>
      <w:r w:rsidR="00CD2AFA">
        <w:rPr>
          <w:sz w:val="24"/>
          <w:szCs w:val="24"/>
        </w:rPr>
        <w:t xml:space="preserve"> Er hoeft niets verdiend te worden. Genade</w:t>
      </w:r>
      <w:r w:rsidR="0047476E">
        <w:rPr>
          <w:sz w:val="24"/>
          <w:szCs w:val="24"/>
        </w:rPr>
        <w:t xml:space="preserve"> kun je alleen maar ontvangen, d</w:t>
      </w:r>
      <w:r w:rsidR="00CD2AFA">
        <w:rPr>
          <w:sz w:val="24"/>
          <w:szCs w:val="24"/>
        </w:rPr>
        <w:t>at is de aard van genade. Genade is onverdie</w:t>
      </w:r>
      <w:r>
        <w:rPr>
          <w:sz w:val="24"/>
          <w:szCs w:val="24"/>
        </w:rPr>
        <w:t>nde goedheid en liefde</w:t>
      </w:r>
      <w:r w:rsidR="00CD2AFA">
        <w:rPr>
          <w:sz w:val="24"/>
          <w:szCs w:val="24"/>
        </w:rPr>
        <w:t>. De ware aard van genade on</w:t>
      </w:r>
      <w:r w:rsidR="0047476E">
        <w:rPr>
          <w:sz w:val="24"/>
          <w:szCs w:val="24"/>
        </w:rPr>
        <w:t>tdek je als iemand die</w:t>
      </w:r>
      <w:r>
        <w:rPr>
          <w:sz w:val="24"/>
          <w:szCs w:val="24"/>
        </w:rPr>
        <w:t xml:space="preserve"> geen liefde verdient</w:t>
      </w:r>
      <w:r w:rsidR="00CD2AFA">
        <w:rPr>
          <w:sz w:val="24"/>
          <w:szCs w:val="24"/>
        </w:rPr>
        <w:t xml:space="preserve"> het toch krijgt. </w:t>
      </w:r>
      <w:r>
        <w:rPr>
          <w:sz w:val="24"/>
          <w:szCs w:val="24"/>
        </w:rPr>
        <w:t xml:space="preserve">God zegt: </w:t>
      </w:r>
      <w:r w:rsidR="00CD2AFA">
        <w:rPr>
          <w:sz w:val="24"/>
          <w:szCs w:val="24"/>
        </w:rPr>
        <w:t>blijf in mijn liefde</w:t>
      </w:r>
      <w:r>
        <w:rPr>
          <w:sz w:val="24"/>
          <w:szCs w:val="24"/>
        </w:rPr>
        <w:t xml:space="preserve"> (</w:t>
      </w:r>
      <w:r w:rsidR="00CD2AFA">
        <w:rPr>
          <w:sz w:val="24"/>
          <w:szCs w:val="24"/>
        </w:rPr>
        <w:t>Johannes 15</w:t>
      </w:r>
      <w:r w:rsidR="0047377D">
        <w:rPr>
          <w:sz w:val="24"/>
          <w:szCs w:val="24"/>
        </w:rPr>
        <w:t>:</w:t>
      </w:r>
      <w:r w:rsidR="00CD2AFA">
        <w:rPr>
          <w:sz w:val="24"/>
          <w:szCs w:val="24"/>
        </w:rPr>
        <w:t>9-10</w:t>
      </w:r>
      <w:r>
        <w:rPr>
          <w:sz w:val="24"/>
          <w:szCs w:val="24"/>
        </w:rPr>
        <w:t>)</w:t>
      </w:r>
      <w:r w:rsidR="00CD2AFA">
        <w:rPr>
          <w:sz w:val="24"/>
          <w:szCs w:val="24"/>
        </w:rPr>
        <w:t>.</w:t>
      </w:r>
      <w:r w:rsidR="00521DCE">
        <w:rPr>
          <w:sz w:val="24"/>
          <w:szCs w:val="24"/>
        </w:rPr>
        <w:t xml:space="preserve"> Want z</w:t>
      </w:r>
      <w:r w:rsidR="00CD2AFA">
        <w:rPr>
          <w:sz w:val="24"/>
          <w:szCs w:val="24"/>
        </w:rPr>
        <w:t xml:space="preserve">o </w:t>
      </w:r>
      <w:r>
        <w:rPr>
          <w:sz w:val="24"/>
          <w:szCs w:val="24"/>
        </w:rPr>
        <w:t>blijft je bij Hem in de buurt en ben je deel</w:t>
      </w:r>
      <w:r w:rsidR="00CD2AFA">
        <w:rPr>
          <w:sz w:val="24"/>
          <w:szCs w:val="24"/>
        </w:rPr>
        <w:t xml:space="preserve"> van zijn gezin.</w:t>
      </w:r>
    </w:p>
    <w:p w:rsidR="00971B7B" w:rsidRDefault="00971B7B" w:rsidP="00CD2AFA">
      <w:pPr>
        <w:rPr>
          <w:sz w:val="24"/>
          <w:szCs w:val="24"/>
        </w:rPr>
      </w:pPr>
    </w:p>
    <w:p w:rsidR="00CD2AFA" w:rsidRDefault="00971B7B" w:rsidP="00CD2AFA">
      <w:pPr>
        <w:rPr>
          <w:sz w:val="24"/>
          <w:szCs w:val="24"/>
        </w:rPr>
      </w:pPr>
      <w:r>
        <w:rPr>
          <w:sz w:val="24"/>
          <w:szCs w:val="24"/>
        </w:rPr>
        <w:t xml:space="preserve">Naar </w:t>
      </w:r>
      <w:r w:rsidR="00CD2AFA">
        <w:rPr>
          <w:sz w:val="24"/>
          <w:szCs w:val="24"/>
        </w:rPr>
        <w:t xml:space="preserve">welke van de twee uitersten </w:t>
      </w:r>
      <w:r>
        <w:rPr>
          <w:sz w:val="24"/>
          <w:szCs w:val="24"/>
        </w:rPr>
        <w:t>neig jij, b</w:t>
      </w:r>
      <w:r w:rsidR="00CD2AFA">
        <w:rPr>
          <w:sz w:val="24"/>
          <w:szCs w:val="24"/>
        </w:rPr>
        <w:t>en j</w:t>
      </w:r>
      <w:r>
        <w:rPr>
          <w:sz w:val="24"/>
          <w:szCs w:val="24"/>
        </w:rPr>
        <w:t>e</w:t>
      </w:r>
      <w:r w:rsidR="00CD2AFA">
        <w:rPr>
          <w:sz w:val="24"/>
          <w:szCs w:val="24"/>
        </w:rPr>
        <w:t xml:space="preserve"> gevoelig voor in de kerk je best doen </w:t>
      </w:r>
      <w:r w:rsidR="0047476E">
        <w:rPr>
          <w:sz w:val="24"/>
          <w:szCs w:val="24"/>
        </w:rPr>
        <w:t>om</w:t>
      </w:r>
      <w:r w:rsidR="00CD2AFA">
        <w:rPr>
          <w:sz w:val="24"/>
          <w:szCs w:val="24"/>
        </w:rPr>
        <w:t xml:space="preserve"> God aan je te verplichten? Of ben jij gevoelig voor die andere valkuil,</w:t>
      </w:r>
      <w:r>
        <w:rPr>
          <w:sz w:val="24"/>
          <w:szCs w:val="24"/>
        </w:rPr>
        <w:t xml:space="preserve"> </w:t>
      </w:r>
      <w:r w:rsidR="00CD2AFA">
        <w:rPr>
          <w:sz w:val="24"/>
          <w:szCs w:val="24"/>
        </w:rPr>
        <w:t xml:space="preserve">dat je denkt: God kan </w:t>
      </w:r>
      <w:r w:rsidR="0047377D">
        <w:rPr>
          <w:sz w:val="24"/>
          <w:szCs w:val="24"/>
        </w:rPr>
        <w:t>mij toch nooit liefhebben met het leven dat ik leid</w:t>
      </w:r>
      <w:r>
        <w:rPr>
          <w:sz w:val="24"/>
          <w:szCs w:val="24"/>
        </w:rPr>
        <w:t xml:space="preserve">. </w:t>
      </w:r>
      <w:r w:rsidR="00CD2AFA">
        <w:rPr>
          <w:sz w:val="24"/>
          <w:szCs w:val="24"/>
        </w:rPr>
        <w:t>Ho</w:t>
      </w:r>
      <w:r w:rsidR="0047377D">
        <w:rPr>
          <w:sz w:val="24"/>
          <w:szCs w:val="24"/>
        </w:rPr>
        <w:t>e</w:t>
      </w:r>
      <w:r w:rsidR="00CD2AFA">
        <w:rPr>
          <w:sz w:val="24"/>
          <w:szCs w:val="24"/>
        </w:rPr>
        <w:t xml:space="preserve"> blijf </w:t>
      </w:r>
      <w:r>
        <w:rPr>
          <w:sz w:val="24"/>
          <w:szCs w:val="24"/>
        </w:rPr>
        <w:t xml:space="preserve">je </w:t>
      </w:r>
      <w:proofErr w:type="spellStart"/>
      <w:r>
        <w:rPr>
          <w:sz w:val="24"/>
          <w:szCs w:val="24"/>
        </w:rPr>
        <w:t>je</w:t>
      </w:r>
      <w:proofErr w:type="spellEnd"/>
      <w:r>
        <w:rPr>
          <w:sz w:val="24"/>
          <w:szCs w:val="24"/>
        </w:rPr>
        <w:t xml:space="preserve"> leven lang geloven </w:t>
      </w:r>
      <w:r w:rsidR="00521DCE">
        <w:rPr>
          <w:sz w:val="24"/>
          <w:szCs w:val="24"/>
        </w:rPr>
        <w:t>als</w:t>
      </w:r>
      <w:r>
        <w:rPr>
          <w:sz w:val="24"/>
          <w:szCs w:val="24"/>
        </w:rPr>
        <w:t xml:space="preserve"> je</w:t>
      </w:r>
      <w:r w:rsidR="00CD2AFA">
        <w:rPr>
          <w:sz w:val="24"/>
          <w:szCs w:val="24"/>
        </w:rPr>
        <w:t xml:space="preserve"> belijdenis heb</w:t>
      </w:r>
      <w:r>
        <w:rPr>
          <w:sz w:val="24"/>
          <w:szCs w:val="24"/>
        </w:rPr>
        <w:t>t</w:t>
      </w:r>
      <w:r w:rsidR="00CD2AFA">
        <w:rPr>
          <w:sz w:val="24"/>
          <w:szCs w:val="24"/>
        </w:rPr>
        <w:t xml:space="preserve"> gedaan? </w:t>
      </w:r>
      <w:r>
        <w:rPr>
          <w:sz w:val="24"/>
          <w:szCs w:val="24"/>
        </w:rPr>
        <w:t>N</w:t>
      </w:r>
      <w:r w:rsidR="0047377D">
        <w:rPr>
          <w:sz w:val="24"/>
          <w:szCs w:val="24"/>
        </w:rPr>
        <w:t>iet vanuit jezelf</w:t>
      </w:r>
      <w:r w:rsidR="00521DCE">
        <w:rPr>
          <w:sz w:val="24"/>
          <w:szCs w:val="24"/>
        </w:rPr>
        <w:t>,</w:t>
      </w:r>
      <w:r w:rsidR="0047377D">
        <w:rPr>
          <w:sz w:val="24"/>
          <w:szCs w:val="24"/>
        </w:rPr>
        <w:t xml:space="preserve"> m</w:t>
      </w:r>
      <w:r w:rsidR="0047476E">
        <w:rPr>
          <w:sz w:val="24"/>
          <w:szCs w:val="24"/>
        </w:rPr>
        <w:t>aar alleen door Gods genade</w:t>
      </w:r>
      <w:r>
        <w:rPr>
          <w:sz w:val="24"/>
          <w:szCs w:val="24"/>
        </w:rPr>
        <w:t xml:space="preserve">. </w:t>
      </w:r>
      <w:r w:rsidR="0047377D">
        <w:rPr>
          <w:sz w:val="24"/>
          <w:szCs w:val="24"/>
        </w:rPr>
        <w:t>En daarin is God trouw</w:t>
      </w:r>
      <w:r>
        <w:rPr>
          <w:sz w:val="24"/>
          <w:szCs w:val="24"/>
        </w:rPr>
        <w:t xml:space="preserve">. </w:t>
      </w:r>
      <w:r w:rsidR="0047476E">
        <w:rPr>
          <w:sz w:val="24"/>
          <w:szCs w:val="24"/>
        </w:rPr>
        <w:t>G</w:t>
      </w:r>
      <w:r w:rsidR="00CD2AFA">
        <w:rPr>
          <w:sz w:val="24"/>
          <w:szCs w:val="24"/>
        </w:rPr>
        <w:t xml:space="preserve">enade begint aan de andere kant. </w:t>
      </w:r>
      <w:r w:rsidR="00BC7E0E">
        <w:rPr>
          <w:sz w:val="24"/>
          <w:szCs w:val="24"/>
        </w:rPr>
        <w:t>Wie genade</w:t>
      </w:r>
      <w:r w:rsidR="00CD2AFA">
        <w:rPr>
          <w:sz w:val="24"/>
          <w:szCs w:val="24"/>
        </w:rPr>
        <w:t xml:space="preserve"> begrij</w:t>
      </w:r>
      <w:r w:rsidR="0047476E">
        <w:rPr>
          <w:sz w:val="24"/>
          <w:szCs w:val="24"/>
        </w:rPr>
        <w:t>pt gunt die ook aan een ander</w:t>
      </w:r>
      <w:r w:rsidR="00BC7E0E">
        <w:rPr>
          <w:sz w:val="24"/>
          <w:szCs w:val="24"/>
        </w:rPr>
        <w:t xml:space="preserve">. </w:t>
      </w:r>
      <w:r w:rsidR="00521DCE">
        <w:rPr>
          <w:sz w:val="24"/>
          <w:szCs w:val="24"/>
        </w:rPr>
        <w:t>Genade wordt</w:t>
      </w:r>
      <w:r w:rsidR="00CD2AFA">
        <w:rPr>
          <w:sz w:val="24"/>
          <w:szCs w:val="24"/>
        </w:rPr>
        <w:t xml:space="preserve"> zichtbaar waar het hart voor de naaste open</w:t>
      </w:r>
      <w:r w:rsidR="00521DCE">
        <w:rPr>
          <w:sz w:val="24"/>
          <w:szCs w:val="24"/>
        </w:rPr>
        <w:t xml:space="preserve"> </w:t>
      </w:r>
      <w:r w:rsidR="00CD2AFA">
        <w:rPr>
          <w:sz w:val="24"/>
          <w:szCs w:val="24"/>
        </w:rPr>
        <w:t>gaat.</w:t>
      </w:r>
    </w:p>
    <w:p w:rsidR="00CD2AFA" w:rsidRDefault="00CD2AFA" w:rsidP="00CD2AFA">
      <w:pPr>
        <w:rPr>
          <w:sz w:val="24"/>
          <w:szCs w:val="24"/>
        </w:rPr>
      </w:pPr>
    </w:p>
    <w:p w:rsidR="00521DCE" w:rsidRDefault="00BC7E0E" w:rsidP="00CD2AFA">
      <w:pPr>
        <w:rPr>
          <w:sz w:val="24"/>
          <w:szCs w:val="24"/>
        </w:rPr>
      </w:pPr>
      <w:r>
        <w:rPr>
          <w:sz w:val="24"/>
          <w:szCs w:val="24"/>
        </w:rPr>
        <w:t xml:space="preserve">In het verhaal van Lucas 15 lijkt het erop dat je </w:t>
      </w:r>
      <w:r w:rsidR="00CD2AFA">
        <w:rPr>
          <w:sz w:val="24"/>
          <w:szCs w:val="24"/>
        </w:rPr>
        <w:t xml:space="preserve">zelf de </w:t>
      </w:r>
      <w:r w:rsidR="00155DDB">
        <w:rPr>
          <w:sz w:val="24"/>
          <w:szCs w:val="24"/>
        </w:rPr>
        <w:t>weg terug moet zien te vinden</w:t>
      </w:r>
      <w:r>
        <w:rPr>
          <w:sz w:val="24"/>
          <w:szCs w:val="24"/>
        </w:rPr>
        <w:t>. I</w:t>
      </w:r>
      <w:r w:rsidR="00CD2AFA">
        <w:rPr>
          <w:sz w:val="24"/>
          <w:szCs w:val="24"/>
        </w:rPr>
        <w:t xml:space="preserve">n de werkelijkheid waar Jezus met dit verhaal naar verwijst gaat het anders. De mensheid als </w:t>
      </w:r>
      <w:r w:rsidR="0047377D">
        <w:rPr>
          <w:sz w:val="24"/>
          <w:szCs w:val="24"/>
        </w:rPr>
        <w:t>geheel is als de jongste zoon, v</w:t>
      </w:r>
      <w:r w:rsidR="00CD2AFA">
        <w:rPr>
          <w:sz w:val="24"/>
          <w:szCs w:val="24"/>
        </w:rPr>
        <w:t>er van het paradijs geraakt en verdwaald in een leven van onreinheid en armoede. Maar de oudste zoon van God de Vader, dat is Jezus, zegt: Ik zo</w:t>
      </w:r>
      <w:r>
        <w:rPr>
          <w:sz w:val="24"/>
          <w:szCs w:val="24"/>
        </w:rPr>
        <w:t xml:space="preserve">ek mijn </w:t>
      </w:r>
      <w:r w:rsidR="00CD2AFA">
        <w:rPr>
          <w:sz w:val="24"/>
          <w:szCs w:val="24"/>
        </w:rPr>
        <w:t>broertjes en zusjes</w:t>
      </w:r>
      <w:r>
        <w:rPr>
          <w:sz w:val="24"/>
          <w:szCs w:val="24"/>
        </w:rPr>
        <w:t xml:space="preserve"> op.</w:t>
      </w:r>
    </w:p>
    <w:p w:rsidR="00521DCE" w:rsidRDefault="00521DCE" w:rsidP="00CD2AFA">
      <w:pPr>
        <w:rPr>
          <w:sz w:val="24"/>
          <w:szCs w:val="24"/>
        </w:rPr>
      </w:pPr>
    </w:p>
    <w:p w:rsidR="000E733C" w:rsidRDefault="00BC7E0E" w:rsidP="00CD2AFA">
      <w:r>
        <w:rPr>
          <w:sz w:val="24"/>
          <w:szCs w:val="24"/>
        </w:rPr>
        <w:t>Concreet: p</w:t>
      </w:r>
      <w:r w:rsidR="00CD2AFA">
        <w:rPr>
          <w:sz w:val="24"/>
          <w:szCs w:val="24"/>
        </w:rPr>
        <w:t xml:space="preserve">robeer te allen tijde je geloof </w:t>
      </w:r>
      <w:r>
        <w:rPr>
          <w:sz w:val="24"/>
          <w:szCs w:val="24"/>
        </w:rPr>
        <w:t>in he</w:t>
      </w:r>
      <w:r w:rsidR="00CD2AFA">
        <w:rPr>
          <w:sz w:val="24"/>
          <w:szCs w:val="24"/>
        </w:rPr>
        <w:t xml:space="preserve">t genadespoor te houden. </w:t>
      </w:r>
      <w:r>
        <w:rPr>
          <w:sz w:val="24"/>
          <w:szCs w:val="24"/>
        </w:rPr>
        <w:t xml:space="preserve">Herken in jezelf </w:t>
      </w:r>
      <w:r w:rsidR="00CD2AFA">
        <w:rPr>
          <w:sz w:val="24"/>
          <w:szCs w:val="24"/>
        </w:rPr>
        <w:t xml:space="preserve">de neiging naar de twee </w:t>
      </w:r>
      <w:r w:rsidR="0047377D">
        <w:rPr>
          <w:sz w:val="24"/>
          <w:szCs w:val="24"/>
        </w:rPr>
        <w:t>uitersten</w:t>
      </w:r>
      <w:r>
        <w:rPr>
          <w:sz w:val="24"/>
          <w:szCs w:val="24"/>
        </w:rPr>
        <w:t xml:space="preserve">. </w:t>
      </w:r>
      <w:r w:rsidR="00521DCE">
        <w:rPr>
          <w:sz w:val="24"/>
          <w:szCs w:val="24"/>
        </w:rPr>
        <w:t>En g</w:t>
      </w:r>
      <w:r>
        <w:rPr>
          <w:sz w:val="24"/>
          <w:szCs w:val="24"/>
        </w:rPr>
        <w:t>un Gods genade aan anderen</w:t>
      </w:r>
      <w:r w:rsidR="00CD2AFA">
        <w:rPr>
          <w:sz w:val="24"/>
          <w:szCs w:val="24"/>
        </w:rPr>
        <w:t>.</w:t>
      </w:r>
    </w:p>
    <w:sectPr w:rsidR="000E733C" w:rsidSect="00521DCE">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2AFA"/>
    <w:rsid w:val="000E733C"/>
    <w:rsid w:val="00155DDB"/>
    <w:rsid w:val="0047377D"/>
    <w:rsid w:val="0047476E"/>
    <w:rsid w:val="00485DED"/>
    <w:rsid w:val="004B6757"/>
    <w:rsid w:val="00521DCE"/>
    <w:rsid w:val="0078546B"/>
    <w:rsid w:val="007F28C8"/>
    <w:rsid w:val="00894E63"/>
    <w:rsid w:val="00971B7B"/>
    <w:rsid w:val="00BC7E0E"/>
    <w:rsid w:val="00C370D9"/>
    <w:rsid w:val="00CD2AFA"/>
    <w:rsid w:val="00DB403A"/>
    <w:rsid w:val="00E411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D2AFA"/>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543</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2023-05-15T11:17:00Z</cp:lastPrinted>
  <dcterms:created xsi:type="dcterms:W3CDTF">2023-05-15T10:45:00Z</dcterms:created>
  <dcterms:modified xsi:type="dcterms:W3CDTF">2023-05-15T11:24:00Z</dcterms:modified>
</cp:coreProperties>
</file>